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52E" w:rsidRDefault="00127A11" w:rsidP="00B03BD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A11" w:rsidRDefault="00127A11" w:rsidP="00B03BD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27A11" w:rsidRDefault="00127A11" w:rsidP="00B03BD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27A11" w:rsidRDefault="00127A11" w:rsidP="00B03BD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27A11" w:rsidRDefault="00127A11" w:rsidP="00B03BD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27A11" w:rsidRDefault="00127A11" w:rsidP="00B03BD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B03BDB" w:rsidRPr="006B6AA6" w:rsidRDefault="00B03BDB" w:rsidP="00B03B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B6AA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 Программы:</w:t>
      </w:r>
    </w:p>
    <w:p w:rsidR="00B03BDB" w:rsidRPr="006B6AA6" w:rsidRDefault="00B03BDB" w:rsidP="00B03BD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03BDB" w:rsidRPr="006B6AA6" w:rsidRDefault="00B03BDB" w:rsidP="00B03BD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03BDB" w:rsidRPr="006B6AA6" w:rsidRDefault="00B03BDB" w:rsidP="00B03BD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6B6AA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I.</w:t>
      </w:r>
      <w:r w:rsidRPr="006B6AA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</w:r>
      <w:r w:rsidRPr="006B6AA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Целевой раздел</w:t>
      </w:r>
    </w:p>
    <w:p w:rsidR="00B03BDB" w:rsidRPr="006B6AA6" w:rsidRDefault="00B03BDB" w:rsidP="00B03BDB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1.1.    Пояснительная записка</w:t>
      </w:r>
    </w:p>
    <w:p w:rsidR="00B03BDB" w:rsidRPr="006B6AA6" w:rsidRDefault="00B03BDB" w:rsidP="00B03BDB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</w:t>
      </w:r>
      <w:r w:rsidR="00236160"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    Цели и задачи реализации п</w:t>
      </w:r>
      <w:r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рограммы </w:t>
      </w:r>
    </w:p>
    <w:p w:rsidR="00B03BDB" w:rsidRPr="006B6AA6" w:rsidRDefault="00B03BDB" w:rsidP="00B03BDB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1.3.    </w:t>
      </w:r>
      <w:r w:rsidR="00236160" w:rsidRPr="006B6AA6">
        <w:rPr>
          <w:rFonts w:ascii="Times New Roman" w:hAnsi="Times New Roman" w:cs="Times New Roman"/>
          <w:sz w:val="24"/>
          <w:szCs w:val="24"/>
        </w:rPr>
        <w:t>Педагогическая целесообразность программы</w:t>
      </w:r>
    </w:p>
    <w:p w:rsidR="00B03BDB" w:rsidRPr="006B6AA6" w:rsidRDefault="00B03BDB" w:rsidP="00B03BDB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03BDB" w:rsidRPr="00B81C11" w:rsidRDefault="00B03BDB" w:rsidP="00B03BDB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6B6AA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II.</w:t>
      </w:r>
      <w:r w:rsidRPr="006B6AA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ab/>
        <w:t xml:space="preserve">  Содержательный  раздел</w:t>
      </w:r>
    </w:p>
    <w:p w:rsidR="00B03BDB" w:rsidRPr="006B6AA6" w:rsidRDefault="00B03BDB" w:rsidP="00B03BD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81C1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2.1 </w:t>
      </w:r>
      <w:r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Структура курса</w:t>
      </w:r>
    </w:p>
    <w:p w:rsidR="00B03BDB" w:rsidRPr="006B6AA6" w:rsidRDefault="00B03BDB" w:rsidP="00B03B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2..2. </w:t>
      </w:r>
      <w:r w:rsidR="00236160" w:rsidRPr="006B6AA6">
        <w:rPr>
          <w:rFonts w:ascii="Times New Roman" w:hAnsi="Times New Roman" w:cs="Times New Roman"/>
          <w:sz w:val="24"/>
          <w:szCs w:val="24"/>
        </w:rPr>
        <w:t>Методы обучения:</w:t>
      </w:r>
    </w:p>
    <w:p w:rsidR="00236160" w:rsidRPr="006B6AA6" w:rsidRDefault="00236160" w:rsidP="00B03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hAnsi="Times New Roman" w:cs="Times New Roman"/>
          <w:sz w:val="24"/>
          <w:szCs w:val="24"/>
        </w:rPr>
        <w:t>2.3.</w:t>
      </w:r>
      <w:r w:rsid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t>Срок реализации программы</w:t>
      </w:r>
    </w:p>
    <w:p w:rsidR="006B6AA6" w:rsidRDefault="009A5627" w:rsidP="006B6AA6">
      <w:p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2.4</w:t>
      </w:r>
      <w:r w:rsidR="00B03BDB"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Формы, способы, методы и средства реализации Программы с учётом возрастных и индивидуальных особенностей воспитанников.</w:t>
      </w:r>
    </w:p>
    <w:p w:rsidR="009A5627" w:rsidRPr="006B6AA6" w:rsidRDefault="009A5627" w:rsidP="00B03BDB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2.5</w:t>
      </w:r>
      <w:r w:rsid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6AA6">
        <w:rPr>
          <w:rFonts w:ascii="Times New Roman" w:hAnsi="Times New Roman" w:cs="Times New Roman"/>
          <w:sz w:val="24"/>
          <w:szCs w:val="24"/>
        </w:rPr>
        <w:t>Предполагаемые результаты</w:t>
      </w:r>
    </w:p>
    <w:p w:rsidR="00B03BDB" w:rsidRPr="006B6AA6" w:rsidRDefault="00B03BDB" w:rsidP="00B03BDB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03BDB" w:rsidRPr="006B6AA6" w:rsidRDefault="00B03BDB" w:rsidP="00B03BDB">
      <w:pPr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6B6AA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III.</w:t>
      </w:r>
      <w:r w:rsidRPr="006B6AA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ab/>
        <w:t>Организационный раздел</w:t>
      </w:r>
    </w:p>
    <w:p w:rsidR="00614AE4" w:rsidRPr="006B6AA6" w:rsidRDefault="00614AE4" w:rsidP="00B03BDB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3.1. Методы обучения</w:t>
      </w:r>
    </w:p>
    <w:p w:rsidR="00B03BDB" w:rsidRDefault="00614AE4" w:rsidP="00B03BDB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3.2</w:t>
      </w:r>
      <w:r w:rsidR="00B03BDB"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60E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</w:t>
      </w:r>
      <w:r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атериально-техническое </w:t>
      </w:r>
      <w:r w:rsid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обеспечение п</w:t>
      </w:r>
      <w:r w:rsidR="00B03BDB" w:rsidRPr="006B6A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рограммы</w:t>
      </w:r>
    </w:p>
    <w:p w:rsidR="00360E94" w:rsidRPr="00360E94" w:rsidRDefault="00360E94" w:rsidP="00360E9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3.3.</w:t>
      </w:r>
      <w:r w:rsidRPr="00360E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0E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образовательной компетенции</w:t>
      </w:r>
    </w:p>
    <w:p w:rsidR="00360E94" w:rsidRPr="006B6AA6" w:rsidRDefault="00360E94" w:rsidP="00B03BDB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587A68" w:rsidRDefault="00B03BDB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6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B6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6B6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.Список учебно-методической литературы</w:t>
      </w: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68" w:rsidRDefault="00587A68" w:rsidP="0058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28F8" w:rsidRPr="008328F8" w:rsidRDefault="008328F8" w:rsidP="00587A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28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FE31E1" w:rsidRPr="00FE31E1" w:rsidRDefault="00FE31E1" w:rsidP="00FE31E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E31E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I.</w:t>
      </w:r>
      <w:r w:rsidRPr="00FE31E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FE31E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Целевой раздел</w:t>
      </w:r>
    </w:p>
    <w:p w:rsidR="008328F8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</w:t>
      </w:r>
      <w:r w:rsidR="00C4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328F8"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живем в век высоких технологий, и сегодня трудно представить жизнь любого успешного человека без знания английского языка.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по английскому языку по представленному курсу дети входят в мир иностранного языка интересно и непринужденно, опираясь, прежде всего, на игру. Английский язык – это такой же язык, как и русский. На английском тоже можно играть, петь, рисовать, лепить.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hAnsi="Times New Roman" w:cs="Times New Roman"/>
          <w:sz w:val="24"/>
          <w:szCs w:val="24"/>
        </w:rPr>
        <w:t>Актуальность</w:t>
      </w:r>
      <w:proofErr w:type="gramStart"/>
      <w:r w:rsidRPr="006B6AA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 связи с возрастающей учебной нагрузкой в начальной школе, с одной стороны, и заинтересованностью родителей в изучении их детьми английского языка с другой, а также исходя из заботы о здоровье ребенка, появилась необходимость в создании программы обучения английскому языку в раннем возрасте, которая позволит развить и сохранить интерес и мотивацию к изучению иностранных языков. Актуальность данной программы обусловлена также ее практической значимостью. Дети могут применить полученные знания и практический опыт, когда пойдут во 1 класс. К тому моменту у них будет сформировано главное – интерес к дальнейшему изучению английского языка, накоплен определенный объем знаний, что значительно облегчит освоение любой программы обучения английскому языку в начальной школе.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используется новый трехуровневый учебный курс обучения английскому языку дошкольников “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Playtime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”, автор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Claire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Selby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издательство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Oxford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University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Press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основанный на 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мультимидийных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историях и создающий эффект реального общения с персонажами –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Rocket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Melody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Twig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Star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Основу сюжета составляют истории героев, которых малыши часто ассоциируют с собой. Играя с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Rocket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Melody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Twig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Star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дети овладевают английским языком и познают мир путем действий, исследования, наблюдения и творчества. А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Monkey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кукольный персонаж, помогает начать занятие в увлекательной игровой форме, он собирает детский энтузиазм в одно целое, благодаря чему дети легко усваивают материал и развивают хорошие привычки и манеры хорошего поведения во время занятия.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данной рабочей программы состоит в том, что она разработана на основе одного курса, рассчитанного на три года. Доминирует групповое обучение, оно способствует хорошему психологическому климату в группе и является наиболее интенсивной формой обучения. Занятия проводятся в группах по 12-14 человек в специально оборудованных помещениях с наличием аудио и видео аппаратуры.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год обучения – это Уровень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Starter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детей среднего возраста (4-5 лет). Данный</w:t>
      </w:r>
      <w:r w:rsidR="003E0EC5"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состоит из 76 занятий в год, два занятия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неделю. Длительность одного занятия составляет 15-20 минут. Второй год обучения – это Уровень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детей старшего возраста (5-6 лет). Данный раздел состоит из 73 занятия в год, два занятия в неделю. Длительность одного занятия составляет 25 минут, включая 1-2 физ. разминки на изучаемом языке. Третий год обучения – это Уровень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детей подготовительного возраста (6-7 лет). Данный раздел состоит из 73 занятий в год, два занятий в неделю. Длительность одного занятия составляет 30 минут, с обязательным использованием 2-3 физ. разминок на изучаемом языке.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Playtime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 – это программа обучения дошкольников английскому языку на основе общего развития детей, которое достигается путём вовлечения ребёнка в виды деятельности, улучшающие координацию, моторные навыки, так же как и пространственное, личностное, социальное и эмоциональное развитие.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Обучение направлено на поддержание интереса к языку, умение выразить себя и развитие коммуникативных навыков ребёнка. Важно стремиться к определённому качеству владения материалом, что должно позволить дошкольнику при минимуме средств, предполагая последующее нарастание языковых единиц, использовать их ситуативно и осмысленно.</w:t>
      </w:r>
    </w:p>
    <w:p w:rsidR="008328F8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28F8"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«</w:t>
      </w:r>
      <w:proofErr w:type="spellStart"/>
      <w:r w:rsidR="008328F8"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Playtime</w:t>
      </w:r>
      <w:proofErr w:type="spellEnd"/>
      <w:r w:rsidR="008328F8"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по раннему обучению английскому языку преследует следующие </w:t>
      </w:r>
      <w:r w:rsidR="008328F8" w:rsidRPr="006B6A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цели:</w:t>
      </w:r>
    </w:p>
    <w:p w:rsidR="008328F8" w:rsidRPr="006B6AA6" w:rsidRDefault="008328F8" w:rsidP="00FE31E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умения общаться на английском 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языке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элементарном уровне с учетом речевых возможностей и потребностей дошкольников в устной форме.</w:t>
      </w:r>
    </w:p>
    <w:p w:rsidR="008328F8" w:rsidRPr="006B6AA6" w:rsidRDefault="008328F8" w:rsidP="00FE31E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новому социальному опыту с использованием английского языка (знакомство дошкольников с миром зарубежных сверстников, знакомство с доступными образцами художественной литературы, воспитание дружелюбного отношения к представителям других стран).</w:t>
      </w:r>
    </w:p>
    <w:p w:rsidR="008328F8" w:rsidRPr="006B6AA6" w:rsidRDefault="008328F8" w:rsidP="00FE31E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речевых, интеллектуальных и познавательных способностей дошкольников, развитие мотивации к дальнейшему овладению английским языком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Вышеизложенные цели позволяют определить задачи, которые помогут систематизировать разностороннее развитие детей, опираясь на определенный объем лексики, грамматических и речевых структур:</w:t>
      </w:r>
    </w:p>
    <w:p w:rsidR="008328F8" w:rsidRPr="006B6AA6" w:rsidRDefault="008328F8" w:rsidP="00FE31E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способности понимать выражения и лексику, связанную с тем, что ребенка окружает (например, я сам, моя семья, моя одежда, еда и</w:t>
      </w:r>
      <w:r w:rsidR="00F24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т.д.)</w:t>
      </w:r>
    </w:p>
    <w:p w:rsidR="008328F8" w:rsidRPr="006B6AA6" w:rsidRDefault="008328F8" w:rsidP="00FE31E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общение простым способом</w:t>
      </w:r>
    </w:p>
    <w:p w:rsidR="008328F8" w:rsidRPr="006B6AA6" w:rsidRDefault="008328F8" w:rsidP="00FE31E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личность ребёнка, его способностей, внимания, мышления, памяти и воображения.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Решаются следующие </w:t>
      </w:r>
      <w:r w:rsidRPr="006B6AA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B6AA6">
        <w:rPr>
          <w:rFonts w:ascii="Times New Roman" w:hAnsi="Times New Roman" w:cs="Times New Roman"/>
          <w:sz w:val="24"/>
          <w:szCs w:val="24"/>
        </w:rPr>
        <w:t>: Обучающие: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обучение дошкольников английской разговорной речи;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подготавливает прочную базу для успешного перехода к углубленному изучению английского языка в начальных классах общеобразовательной школы; 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способствует развитию интеллектуальных способностей, внимания и памяти, в целом положительно </w:t>
      </w:r>
      <w:proofErr w:type="gramStart"/>
      <w:r w:rsidRPr="006B6AA6">
        <w:rPr>
          <w:rFonts w:ascii="Times New Roman" w:hAnsi="Times New Roman" w:cs="Times New Roman"/>
          <w:sz w:val="24"/>
          <w:szCs w:val="24"/>
        </w:rPr>
        <w:t>сказывается на развитие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 личности;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создание условий для коммуникативно-психологической адаптации детей 4-5 лет к изучению иностранного языка;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расширение кругозора детей посредством знакомства с иноязычными праздниками, традициями, иностранными словами, вошедшими в русский язык и др.;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использование материалов региональной направленности в иноязычной деятельности детей. Развивающие: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развивать творческую активность, мышцы артикуляционного аппарата, слух, внимание, поддерживать потребность в самоутверждении. Воспитательные: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формировать положительно – эмоциональное восприятие окружающего мира, воспитывать интерес к другим странам, их культуре, обычаям традициям и нравам.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28F8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Педагогическая целесообразность программы заключается в раскрытии границ, формирование личности ребенка, способного интегрировать в современную реальность с тем, чтобы проявить наилучшим способом свои возможности и способности. Отличительные особенности программы. Программа построена таким образом, что фонетика, лексика, грамматика и все языковые навыки отрабатываются одномоментно, в комплексе, что обеспечивает наилучшее усвоение учебного материала и выгодно отличает данную программу от большинства учебных программ для данного возраста, в которых зачастую фонетика отрабатывается в отрыве от активной лексики, а лексика отдельно от </w:t>
      </w:r>
      <w:r w:rsidRPr="006B6AA6">
        <w:rPr>
          <w:rFonts w:ascii="Times New Roman" w:hAnsi="Times New Roman" w:cs="Times New Roman"/>
          <w:sz w:val="24"/>
          <w:szCs w:val="24"/>
        </w:rPr>
        <w:lastRenderedPageBreak/>
        <w:t>грамматики. Отличие данной образовательной программы от программ большинства отечественных авторов, состоит в том, что в вышеупомянутых программах делается основной упор на учебник, как источник информации, а образовательная программа «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» (Играем и учим английский язык) большей частью основана на вербально-аудиальном и иллюстративно–аудиальном методах. Данная программа полностью исключает такое нередкое явление для пособий российских авторов, как прописывание звуков английского языка русскими буквами, что убивает английскую фонетику и ставит под вопрос возможность формирования правильного произношения у учащихся. Познание мира, познание неродного языка в детском возрасте чаще всего происходит в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-игровой ситуации. Игра - это главный мотивационный движитель ребенка, тот методический инструмент, который обеспечивает готовность к общению на языке. «Влияние игры очень многосторонне. Переоценить её развивающее значение невозможно» (Д.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Элысонин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). Поэтому именно игровая методика определяет основной принцип обучения иностранному языку в детском саду. Поэтапное формирование элементарных иноязычных навыков и умений обеспечивает непрерывность и полноту процесса обучения, отслеживание достижений детей и определение их уровня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коммуникативной компетенции данного этапа. </w:t>
      </w:r>
      <w:proofErr w:type="gramStart"/>
      <w:r w:rsidRPr="006B6AA6">
        <w:rPr>
          <w:rFonts w:ascii="Times New Roman" w:hAnsi="Times New Roman" w:cs="Times New Roman"/>
          <w:sz w:val="24"/>
          <w:szCs w:val="24"/>
        </w:rPr>
        <w:t xml:space="preserve">Содержание программы, учебные и дополнительные материалы программы призваны: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способствовать дальнейшему развитию способностей личности ребенка: мышления, памяти, внимания, восприятия, языковой догадки, эрудиции, дисциплины;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развивать его речевые способности;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развивать мотивацию, волю и активность детей;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приучать дошкольников к коллективной и самостоятельной работе;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развивать любознательность, артистизм и др.</w:t>
      </w:r>
      <w:proofErr w:type="gramEnd"/>
    </w:p>
    <w:p w:rsidR="00FE31E1" w:rsidRPr="00FE31E1" w:rsidRDefault="00FE31E1" w:rsidP="00FE31E1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FE31E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II.</w:t>
      </w:r>
      <w:r w:rsidRPr="00FE31E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ab/>
        <w:t xml:space="preserve">  Содержательный  раздел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b/>
          <w:sz w:val="24"/>
          <w:szCs w:val="24"/>
        </w:rPr>
        <w:t>2.1</w:t>
      </w:r>
      <w:proofErr w:type="gramStart"/>
      <w:r w:rsidR="00C46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аждое занятие курса имеет свою структуру. Начинается с обычного приветствия на английском языке, которое постепенно запоминается детьми. Затем проводиться речевая разминка. Это либо стихотворение, либо песенка на английском языке. В основной части занятия в игре с куклами и другими игрушками дети знакомятся с речевыми образцами и закрепляют их. В конце занятия ребята вспоминают, чему научились и повторяют песенку, или стих речевой разминки. Затем следует прощание на английском языке. Для работы на занятии используется магнитофон и диски с записями стихов и песен на английском языке. Методы обучения: В процессе обучения детей английскому языку на раннем этапе согласно программе, используются следующие основные методы: прямой, структурно-глобальный, коммуникативный, грамматико-переводной. 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прямой метод обучения - формирование умений устной речи;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структурно-глобальный метод - использование принципа устного опережения, использование различных технических средств обучения и аутентичного материала;</w:t>
      </w:r>
    </w:p>
    <w:p w:rsidR="00236160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коммуникативный метод - гармоничное сочетание различных принципов обучения, гибкое построение учебного процесса в соответствии с конкретными условиями обучения, </w:t>
      </w:r>
      <w:proofErr w:type="gramStart"/>
      <w:r w:rsidRPr="006B6AA6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 как над языковой формой, так и над содержательной стороной речи; </w:t>
      </w:r>
    </w:p>
    <w:p w:rsidR="009A5627" w:rsidRPr="006B6AA6" w:rsidRDefault="00236160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грамматико-переводной метод для учащихся с рациональным и логическим мышлением, для которых освоение английского языка во много означает освоение грамматических правил. Изучение грамматики происходит в контексте аутентичных текстов. Фактор педагога способствует успешному обучению неродному языку детей дошкольного возраста. Педагог обеспечивает развитие, познание и самоутверждение каждого дошкольника на основе максимальной помощи и поддержки, сочетания </w:t>
      </w:r>
      <w:proofErr w:type="gramStart"/>
      <w:r w:rsidRPr="006B6AA6">
        <w:rPr>
          <w:rFonts w:ascii="Times New Roman" w:hAnsi="Times New Roman" w:cs="Times New Roman"/>
          <w:sz w:val="24"/>
          <w:szCs w:val="24"/>
        </w:rPr>
        <w:t>разнообразных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 путей-методов-подходов к обучению иностранному языку. </w:t>
      </w:r>
    </w:p>
    <w:p w:rsidR="008328F8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b/>
          <w:sz w:val="24"/>
          <w:szCs w:val="24"/>
        </w:rPr>
        <w:t>2.3</w:t>
      </w: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="00236160" w:rsidRPr="006B6AA6">
        <w:rPr>
          <w:rFonts w:ascii="Times New Roman" w:hAnsi="Times New Roman" w:cs="Times New Roman"/>
          <w:sz w:val="24"/>
          <w:szCs w:val="24"/>
        </w:rPr>
        <w:t>Срок реализации программы Программа «</w:t>
      </w:r>
      <w:proofErr w:type="spellStart"/>
      <w:r w:rsidR="00236160" w:rsidRPr="006B6AA6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="00236160"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160" w:rsidRPr="006B6AA6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="00236160" w:rsidRPr="006B6AA6">
        <w:rPr>
          <w:rFonts w:ascii="Times New Roman" w:hAnsi="Times New Roman" w:cs="Times New Roman"/>
          <w:sz w:val="24"/>
          <w:szCs w:val="24"/>
        </w:rPr>
        <w:t xml:space="preserve">» (Играем и учим английский язык) рассчитана на 1 год обучения для детей от 4-х до 5-ти лет. В группы первого года </w:t>
      </w:r>
      <w:r w:rsidR="00236160" w:rsidRPr="006B6AA6">
        <w:rPr>
          <w:rFonts w:ascii="Times New Roman" w:hAnsi="Times New Roman" w:cs="Times New Roman"/>
          <w:sz w:val="24"/>
          <w:szCs w:val="24"/>
        </w:rPr>
        <w:lastRenderedPageBreak/>
        <w:t>обучения принимаются все желающие дети от 4-х до 5-ти лет (группы комплектуются в соответствии с возрастом). Форма и режим занятий: Программа разработана в соответствии с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 Форма занятий – групповая, наполняемость групп – 10–12 человек. Занятия проходят 2 раза в неделю по 30 минут</w:t>
      </w:r>
      <w:proofErr w:type="gramStart"/>
      <w:r w:rsidR="00236160" w:rsidRPr="006B6A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36160" w:rsidRPr="006B6AA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236160" w:rsidRPr="006B6AA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236160" w:rsidRPr="006B6AA6">
        <w:rPr>
          <w:rFonts w:ascii="Times New Roman" w:hAnsi="Times New Roman" w:cs="Times New Roman"/>
          <w:sz w:val="24"/>
          <w:szCs w:val="24"/>
        </w:rPr>
        <w:t xml:space="preserve">ля детей 4-5 лет занятие состоит из 20-минутной обучающей части и двух 5-минутных физкультурных пауз). Количество учебных часов в год: 64.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b/>
          <w:sz w:val="24"/>
          <w:szCs w:val="24"/>
        </w:rPr>
        <w:t>2.4</w:t>
      </w:r>
      <w:r w:rsidR="00C46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t>Форма и режим занятий: Программа разработана в соответствии с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 Форма занятий – групповая, наполняемость групп – 10–12 человек. Занятия проходят 2 раза в неделю по 30 минут</w:t>
      </w:r>
      <w:proofErr w:type="gramStart"/>
      <w:r w:rsidRPr="006B6A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B6AA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ля детей 4-5 лет занятие состоит из 20-минутной обучающей части и двух 5-минутных физкультурных пауз). Количество учебных часов в год: 64. Программой предусмотрены, в основном, фронтальные обучающие занятия, включающие теоретическую и практическую часть Способ подачи материала разнообразен: игры, песни, </w:t>
      </w:r>
      <w:proofErr w:type="spellStart"/>
      <w:proofErr w:type="gramStart"/>
      <w:r w:rsidRPr="006B6AA6">
        <w:rPr>
          <w:rFonts w:ascii="Times New Roman" w:hAnsi="Times New Roman" w:cs="Times New Roman"/>
          <w:sz w:val="24"/>
          <w:szCs w:val="24"/>
        </w:rPr>
        <w:t>физкульт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>-минутки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 и рифмовки.</w:t>
      </w:r>
    </w:p>
    <w:p w:rsidR="009A5627" w:rsidRPr="00C460C8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60C8">
        <w:rPr>
          <w:rFonts w:ascii="Times New Roman" w:hAnsi="Times New Roman" w:cs="Times New Roman"/>
          <w:b/>
          <w:sz w:val="24"/>
          <w:szCs w:val="24"/>
        </w:rPr>
        <w:t>2.5</w:t>
      </w:r>
      <w:proofErr w:type="gramStart"/>
      <w:r w:rsidR="00C46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="00C460C8" w:rsidRPr="00C460C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460C8" w:rsidRPr="00C460C8">
        <w:rPr>
          <w:rFonts w:ascii="Times New Roman" w:hAnsi="Times New Roman" w:cs="Times New Roman"/>
          <w:sz w:val="24"/>
          <w:szCs w:val="24"/>
        </w:rPr>
        <w:t xml:space="preserve"> концу обучения дети будут: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Дифференцировать звуки английского языка;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Правильно произносить звуки английского языка;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Уметь правильно поставить ударение в выученных английских словах;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Произносить простые предложения с правильной интонацией;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Выступать с выученными рифмовками и песнями, участвовать в инсценировках;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Выполнять требуемые действия - находить картинки, проверять понимание при помощи вопросов. К концу года должны знать: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О своем теле, его частях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О частях дома и окружающих предметах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Семья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Цвета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Знать наизусть рифмовки, считалки, песни, стихи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>К концу года дети должны уметь: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Понимать на слух элементарную английскую речь в нормальном темпе в предъявлении преподавателя, в том числе указания, связанные с заданием, распоряжения – команды, связанные с проведением зарядки.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Понимать реплики других детей.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Уметь здороваться, прощаться, благодарить, извиняться.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Поддержать диалог этикетного характера, а также поддержать диалог и общаться на бытовые темы.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Представлять себя, своих членов семьи.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Рассказывать о своих игрушках (животных).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Уметь считать от 1 до 10.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Знать основные цвета.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Знать названия фруктов и овощей. </w:t>
      </w:r>
    </w:p>
    <w:p w:rsidR="009A5627" w:rsidRPr="006B6AA6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Знать времена года.</w:t>
      </w:r>
    </w:p>
    <w:p w:rsidR="009A5627" w:rsidRDefault="009A5627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Уметь отвечать на вопросы</w:t>
      </w:r>
    </w:p>
    <w:p w:rsidR="00F247C7" w:rsidRDefault="00F247C7" w:rsidP="00FE31E1">
      <w:pPr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587A68" w:rsidRDefault="00587A68" w:rsidP="00FE31E1">
      <w:pPr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FE31E1" w:rsidRPr="00FE31E1" w:rsidRDefault="00FE31E1" w:rsidP="00FE31E1">
      <w:pPr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FE31E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III.</w:t>
      </w:r>
      <w:r w:rsidRPr="00FE31E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ab/>
        <w:t>Организационный раздел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b/>
          <w:sz w:val="24"/>
          <w:szCs w:val="24"/>
        </w:rPr>
        <w:t xml:space="preserve"> 3.1.</w:t>
      </w:r>
      <w:r w:rsidRPr="006B6AA6">
        <w:rPr>
          <w:rFonts w:ascii="Times New Roman" w:hAnsi="Times New Roman" w:cs="Times New Roman"/>
          <w:sz w:val="24"/>
          <w:szCs w:val="24"/>
        </w:rPr>
        <w:t xml:space="preserve"> Методы обучения. При реализации программы применяются следующие принципы педагогического процесса: 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1) </w:t>
      </w:r>
      <w:r w:rsidRPr="006B6AA6">
        <w:rPr>
          <w:rFonts w:ascii="Times New Roman" w:hAnsi="Times New Roman" w:cs="Times New Roman"/>
          <w:sz w:val="24"/>
          <w:szCs w:val="24"/>
          <w:u w:val="single"/>
        </w:rPr>
        <w:t>личностный подход: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признание личности развивающегося человека высшей социальной ценностью;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добровольность включения детей в ту или иную деятельность;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Pr="006B6AA6">
        <w:rPr>
          <w:rFonts w:ascii="Times New Roman" w:hAnsi="Times New Roman" w:cs="Times New Roman"/>
          <w:sz w:val="24"/>
          <w:szCs w:val="24"/>
          <w:u w:val="single"/>
        </w:rPr>
        <w:t>природосообразность</w:t>
      </w:r>
      <w:proofErr w:type="spellEnd"/>
      <w:r w:rsidRPr="006B6AA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обязательный учёт возрастных, половозрастных и индивидуальных особенностей воспитанников;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6B6AA6">
        <w:rPr>
          <w:rFonts w:ascii="Times New Roman" w:hAnsi="Times New Roman" w:cs="Times New Roman"/>
          <w:sz w:val="24"/>
          <w:szCs w:val="24"/>
          <w:u w:val="single"/>
        </w:rPr>
        <w:t>гуманизация</w:t>
      </w:r>
      <w:proofErr w:type="spellEnd"/>
      <w:r w:rsidRPr="006B6AA6">
        <w:rPr>
          <w:rFonts w:ascii="Times New Roman" w:hAnsi="Times New Roman" w:cs="Times New Roman"/>
          <w:sz w:val="24"/>
          <w:szCs w:val="24"/>
          <w:u w:val="single"/>
        </w:rPr>
        <w:t xml:space="preserve"> межличностных отношений</w:t>
      </w:r>
      <w:r w:rsidRPr="006B6AA6">
        <w:rPr>
          <w:rFonts w:ascii="Times New Roman" w:hAnsi="Times New Roman" w:cs="Times New Roman"/>
          <w:sz w:val="24"/>
          <w:szCs w:val="24"/>
        </w:rPr>
        <w:t>: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уважительные демократические отношения между взрослыми и детьми; 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создание ситуации успеха; 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формирование чувства ответственности за принятое решение, за свои поступки и действия; 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AA6">
        <w:rPr>
          <w:rFonts w:ascii="Times New Roman" w:hAnsi="Times New Roman" w:cs="Times New Roman"/>
          <w:sz w:val="24"/>
          <w:szCs w:val="24"/>
          <w:u w:val="single"/>
        </w:rPr>
        <w:t>4) дифференциация: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создание возможности переключения с одного вида деятельности на другой в рамках программы; 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активное участие детей во всех видах деятельности.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В основе данной программы лежит коммуникативный метод индивидуализации личности обучающегося, основными принципами которого являются: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оречевленность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упражнений, т.е. степень, меру их подобия речи. Упражнения должны быть упражнениями не только в проговаривании, а в большей степени говорении, когда </w:t>
      </w:r>
      <w:proofErr w:type="gramStart"/>
      <w:r w:rsidRPr="006B6AA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 говорящего есть определенная речевая задача, и когда им осуществляется речевое воздействие на собеседника. Проблема сводится к организации речевого, а не просто учебного партнерства в учебном общении.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индивидуализация речевой деятельности, под которой понимается учет всех свойств ученика как индивидуальности. Свое отношение к среде человек выражает в речи. А поскольку отношение к среде всегда индивидуально, индивидуальна и личностна речь. 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функциональность, которая, прежде всего, определяет подбор тем из тех сфер коммуникации, к участию в которых мы готовим обучающихся, соответствующий подбор лексики.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ситуативность, которая является важной в процессе общения, т.к. предмет или тема разговора, обстоятельства постоянно меняются. 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Чтобы быть адекватным той или иной ситуации, говорящий не может не учитывать новизны всех компонентов общения. Большое внимание следует уделять ролевым играм, т.к. они приближают </w:t>
      </w:r>
      <w:proofErr w:type="gramStart"/>
      <w:r w:rsidRPr="006B6AA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 к реальной обстановке в стране изучаемого языка и повышают эффективность обучения. Особое внимание следует уделять аудио пособиям. Образовательная программа «Время игры» осуществляется в рамках использования УМК “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Playtime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Claire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Selby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к программе «Играем и учим английский язык»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Claire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Selby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Playtime</w:t>
      </w:r>
      <w:proofErr w:type="spellEnd"/>
      <w:proofErr w:type="gramStart"/>
      <w:r w:rsidRPr="006B6AA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, книга для учащегося,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Oxford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Claire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Selby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Playtime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В, книга для учителя,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Oxford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Claire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Selby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Playtime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В,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Teacher’s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Resource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Pack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Oxford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Claire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Selby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Playtime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В,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Teacher’s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Материально-техническое обеспечение программы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Книга для учащегося содержит: 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1 </w:t>
      </w:r>
      <w:proofErr w:type="gramStart"/>
      <w:r w:rsidRPr="006B6AA6">
        <w:rPr>
          <w:rFonts w:ascii="Times New Roman" w:hAnsi="Times New Roman" w:cs="Times New Roman"/>
          <w:sz w:val="24"/>
          <w:szCs w:val="24"/>
        </w:rPr>
        <w:t>вводный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 и 6 тематических разделов; 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3 раздела, </w:t>
      </w:r>
      <w:proofErr w:type="gramStart"/>
      <w:r w:rsidRPr="006B6AA6">
        <w:rPr>
          <w:rFonts w:ascii="Times New Roman" w:hAnsi="Times New Roman" w:cs="Times New Roman"/>
          <w:sz w:val="24"/>
          <w:szCs w:val="24"/>
        </w:rPr>
        <w:t>посвящённых</w:t>
      </w:r>
      <w:proofErr w:type="gramEnd"/>
      <w:r w:rsidRPr="006B6AA6">
        <w:rPr>
          <w:rFonts w:ascii="Times New Roman" w:hAnsi="Times New Roman" w:cs="Times New Roman"/>
          <w:sz w:val="24"/>
          <w:szCs w:val="24"/>
        </w:rPr>
        <w:t xml:space="preserve"> праздникам и направленных на формирование социокультурный коммуникативной компетенции;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2 урока для повторения материала предыдущих 6 разделов;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постер; 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словарные карточки; 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Материал для развития общей моторики и творческих способностей;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 Книга для преподавателя содержит: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Тематическое содержание курса; 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Информацию о методических особенностях и компонентах курса; 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Поурочные методические рекомендации (в 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>. для групп с разным уровнем подготовленности)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Ответы ко всем заданиям Книги для учащегося и Рабочей тетради;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Тексты аудиозаписей с ответами;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Список ключевой лексики курса;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Тесты к каждому разделу и промежуточные тесты; 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Словарные карточки для распечатки. 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Комплект ресурсов для учителя содержит: 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Лексические карточки;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t xml:space="preserve">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Плакаты для презентации нового языкового материала и организации обучения на основе исследования; 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Мягкая игрушка </w:t>
      </w:r>
    </w:p>
    <w:p w:rsidR="006B6AA6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Аудио CD содержит новую лексику, записи песен, рифмовок, историй и диалогов для развития коммуникативных навыков (</w:t>
      </w:r>
      <w:proofErr w:type="spellStart"/>
      <w:r w:rsidRPr="006B6AA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B6AA6">
        <w:rPr>
          <w:rFonts w:ascii="Times New Roman" w:hAnsi="Times New Roman" w:cs="Times New Roman"/>
          <w:sz w:val="24"/>
          <w:szCs w:val="24"/>
        </w:rPr>
        <w:t xml:space="preserve"> и говорение). </w:t>
      </w:r>
    </w:p>
    <w:p w:rsidR="00614AE4" w:rsidRPr="006B6AA6" w:rsidRDefault="00614AE4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DVD с анимированными историями </w:t>
      </w:r>
      <w:r w:rsidRPr="006B6AA6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A6">
        <w:rPr>
          <w:rFonts w:ascii="Times New Roman" w:hAnsi="Times New Roman" w:cs="Times New Roman"/>
          <w:sz w:val="24"/>
          <w:szCs w:val="24"/>
        </w:rPr>
        <w:t xml:space="preserve"> учебное помещение с хорошим освещением;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Playtime</w:t>
      </w:r>
      <w:proofErr w:type="spellEnd"/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Starter</w:t>
      </w:r>
      <w:proofErr w:type="spellEnd"/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6 основных разделов по темам «Цвета», «Части тела», «Еда», «Игрушки», «Животные», «Семья», каждый из которых включает в себя 5 занятий и одно дополнительное занятие на повторение и закрепление материала раздела.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курса предлагаются дополнительно два коротких раздела, посвященных праздникам: Рождеству и приходу весны.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раздела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1 – Первое знакомство с тематической историей в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Big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Story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Book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песней из истории, развитие интереса к истории, работая в учебнике.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2 – Развитие интереса к истории просмотром ее анимационной версии на DVD, поощрение детей к взаимодействию, повторение и отработка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Story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song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3 – Введение новой лексики с помощью карточек, песни и их первичная отработка.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4 – Повторение лексики и песни. Игры и задания на развитие моторных навыков.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5 – Донести лексику раздела в контексте реальной жизни, развитие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знания детей о мире через английский.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Урок 6 – (дополнительный) Повторение и отработка главных лексических единиц раздела, просмотр истории еще раз на DVD, поощрение детей за хорошую работу.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Playtime</w:t>
      </w:r>
      <w:proofErr w:type="spellEnd"/>
      <w:proofErr w:type="gramStart"/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</w:t>
      </w:r>
      <w:proofErr w:type="gramEnd"/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Содержит 6 основных разделов по темам «Лицо», «Цвета», «Действия», «Одежда», «Фрукты», «Домашние животные», каждый из которых включает в себя 8 уроков плюс два дополнительных урока на повторение и закрепление материала. 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Запланированы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6 тематических уроков по праздникам: Рождество, День дружбы, Каникулы и урок 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повторение.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раздела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1 – Первое знакомство с тематической историей в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Big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Story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Book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песней из истории, развитие интереса к истории, работая в учебнике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2 – Чтение истории во второй раз в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Big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Story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Book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повторение песни из истории, работа в учебнике, поощрение детей к взаимодействию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Урок 3 – Введение новой лексики с помощью карточек, песни и их первичная отработка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4 – Развитие интереса к истории просмотром ее анимационной версии на DVD, , повторение и отработка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Story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song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повторение лексики и тематической песни/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чанта</w:t>
      </w:r>
      <w:proofErr w:type="spellEnd"/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5 – Донести лексику раздела в контексте реальной жизни, развитие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знания детей о мире через английский.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6 – Дальнейшая работа над активизацией лексики и развитием основных речевых умений.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7 – Изготовление 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поп-аута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повторение лексики раздела, подготовка к инсценировке истории, повторение реплик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8 - Инсценировка истории, исполнение песен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9 – дополнительный урок.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Повторение и отработка главных лексических единиц раздела, просмотр истории еще раз на DVD, поощрение детей за хорошую работу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10 - дополнительный урок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Playtime</w:t>
      </w:r>
      <w:proofErr w:type="spellEnd"/>
      <w:proofErr w:type="gramStart"/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</w:t>
      </w:r>
      <w:proofErr w:type="gramEnd"/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Содержит 6 основных разделов по темам «Семья», «Части тела», «Музыкальные инструменты», «Игрушки», «Дикие животные», «Еда», каждый из которых включает в себя 8 уроков плюс два дополнительных урока на повторение и закрепление материала. 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Запланированы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6 тематических уроков по праздникам: Осень, Рождество, Карнавал и урок 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повторение.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раздела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1 – Первое знакомство с тематической историей в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Big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Story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Book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песней из истории, развитие интереса к истории, работая в учебнике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2 – Чтение истории во второй раз в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Big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Story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Book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повторение песни из истории, работа в учебнике, поощрение детей к взаимодействию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3 – Введение новой лексики с помощью карточек, песни и их первичная отработка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4 – Развитие интереса к истории просмотром ее анимационной версии на DVD, , повторение и отработка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Story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song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повторение лексики и тематической песни/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чанта</w:t>
      </w:r>
      <w:proofErr w:type="spellEnd"/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5 – Донести лексику раздела в контексте реальной жизни, развитие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знания детей о мире через английский.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6 – Дальнейшая работа над активизацией лексики и развитием основных речевых умений.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7 – Изготовление 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поп-аута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повторение лексики раздела, подготовка к инсценировке истории, повторение реплик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8 - Инсценировка истории, исполнение песен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9 – дополнительный урок.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Повторение и отработка главных лексических единиц раздела, просмотр истории еще раз на DVD, поощрение детей за хорошую работу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10 - дополнительный урок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28F8" w:rsidRPr="006B6AA6" w:rsidRDefault="00360E94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3.4. </w:t>
      </w:r>
      <w:r w:rsidR="008328F8"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образовательной компетенции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образовательной компетенции представлена в единстве четырех ее составляющих: экзистенциальной, объектной, социальной и оценочной.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Экзистенциальный компонент образовательной компетенции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экзистенциальной компетентности в младшем возрасте направлено 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подготовку малышей к школе; развитие интереса к содержанию и процессу учебной деятельности;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формирование мотивации и развитие креативности;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осознание значения изучаемого </w:t>
      </w:r>
      <w:hyperlink r:id="rId7" w:history="1">
        <w:r w:rsidRPr="00360E9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иностранного языка</w:t>
        </w:r>
      </w:hyperlink>
      <w:r w:rsidRPr="00360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мире;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развитие и формирование устойчивого интереса к познавательной деятельности в области изучения АЯ.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эффективного развития экзистенциальной компетентности УМК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Playtime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использует следующие принципы и технологии: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обеспечение заинтересованности ребенка через использование таких технологий, как игра, спектакль, использование кукольного персонажа и героев-дошкольников для ввода детей в мир новых реалий, новых слов, грамматических конструкций.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формирование учебных интересов на основе первоначальных простейших интересов (к облегченным механическим видам работы, наглядности, игровым моментам и т. д.)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развитие творческих способностей в области искусства, музыки, движения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осознание и контроль над телом. В данном курсе дети учатся использовать владеть своим телом и лицом для выражения различных эмоций и учатся выполнять действия, которые облегчают понимание и запоминание языкового материала.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УМК способствует открытию и познанию окружающего мира ребенка.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Объектный компонент образовательной компетенции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Объектный компонент образовательной компетенции включает коммуникативную и учебно-познавательную компетенции, которые представляют 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деятельностную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составляющую обучения английскому языку.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Коммуникативная компетенция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компетенция включает в себя лингвистическую, речевую и компенсаторную составляющие.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Лингвистическую (языковую) компетенцию можно определить как знание и способность практически использовать формальные средства для создания лексически, грамматически и фонетически правильных и значимых высказываний.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УМК обеспечивает:</w:t>
      </w:r>
    </w:p>
    <w:p w:rsidR="008328F8" w:rsidRPr="006B6AA6" w:rsidRDefault="008328F8" w:rsidP="00FE31E1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рецептивных навыков</w:t>
      </w:r>
    </w:p>
    <w:p w:rsidR="008328F8" w:rsidRPr="006B6AA6" w:rsidRDefault="008328F8" w:rsidP="00FE31E1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устной речи</w:t>
      </w:r>
    </w:p>
    <w:p w:rsidR="008328F8" w:rsidRPr="006B6AA6" w:rsidRDefault="008328F8" w:rsidP="00FE31E1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произношения и интонирования</w:t>
      </w:r>
    </w:p>
    <w:p w:rsidR="008328F8" w:rsidRPr="006B6AA6" w:rsidRDefault="008328F8" w:rsidP="00FE31E1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Снабжение учащихся необходимыми выражениями для общения c преподавателем и другими учениками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Лингвистическая компетенция.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лингвистической компетенции направлено на формирование навыков практического использования словарного состава языка.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курс охватывает следующие тематические разделы: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Числа, фигуры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Семья, друзья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и птицы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инструменты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тела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Погода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действия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</w:t>
      </w:r>
    </w:p>
    <w:p w:rsidR="00F247C7" w:rsidRDefault="00F247C7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47C7" w:rsidRDefault="00F247C7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Речевая компетенция.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речевой компетенции включает интегрированное формирование рецептивных (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чтение) и продуктивных (говорение, письмо) навыков. Поскольку данный курс предназначен для детей дошкольного возраста, он направлен на развитие 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аудио-произносительных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через истории, песни, рифмовки, ролевые игры, драматизацию.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УМК учит детей слышать слова в песнях, рифмовках, историях и мультфильмах и соотносить их с картинками, что способствует более успешному усвоению нового материала.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ходу курса постоянно создаются ситуации, которые стимулируют ребенка к копированию слов, фраз и предложений, необходимых для общения с преподавателем и другими детьми.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Социальный компонент образовательной компетенции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развития социальной компетентности на материалах данного курса включает воспитание у детей следующих умений: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выполнять команды и инструкции преподавателя на английском языке;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взаимодействовать с другими учащимися и преподавателем в рамках учебной деятельности, работать больших группах, маленьких группах и индивидуально;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высказываться по очереди и делиться идеями;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заботиться о других;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следить за своими вещами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преподавателю раздавать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собирать учебные материалы;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адаптироваться к учебной обстановке в целях подготовки к школе.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Оценочный компонент образовательной компетенции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оценочной компетентности состоит в способности и желании учащегося оценить свою деятельность, а также воспринять критику и пожелания других (в том числе преподавателей). Несмотря на то, что </w:t>
      </w:r>
      <w:proofErr w:type="gram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</w:t>
      </w:r>
      <w:proofErr w:type="gram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УМК рассчитан больше на создание мотивации к изучению английского языка, а не на достижение конкретных знаний, развитию этого компонента в данном УМК также уделяется существенное внимание. Есть возможность отследить родителям прогресс ребенка. На Веб-сайте OXFORD UNIVERSITYPRESS, на сайте курса 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Playtime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представлены различные интерактивные игры, задания, музыкальное сопровождение изучаемых на занятиях песен, иллюстрированный словарь с ауди-поддержкой. Таким образом, заинтересованные родители всегда могут проследить за уровнем усвоения ребенка данной программы.</w:t>
      </w:r>
    </w:p>
    <w:p w:rsidR="008328F8" w:rsidRPr="00B81C11" w:rsidRDefault="00FE31E1" w:rsidP="00FE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27A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="00C4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="00C460C8" w:rsidRPr="00B81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  <w:r w:rsidR="008328F8" w:rsidRPr="00C4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="008328F8"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</w:t>
      </w:r>
      <w:r w:rsidR="008328F8" w:rsidRPr="00C4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="008328F8"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r w:rsidR="008328F8" w:rsidRPr="00B81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-</w:t>
      </w:r>
      <w:r w:rsidR="008328F8"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методической</w:t>
      </w:r>
      <w:r w:rsidR="008328F8" w:rsidRPr="00C4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="008328F8" w:rsidRPr="006B6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литературы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Claire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Selby Playtime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Starter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учащегося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Oxford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University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Press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2011,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Claire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Selby Playtime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Starter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тетрадь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Oxford University Press, 2011 Claire Selby Playtime Starter, A, B,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Oxford University Press, 2011, Claire Selby Playtime Starter, A, B </w:t>
      </w:r>
      <w:proofErr w:type="spellStart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Itools</w:t>
      </w:r>
      <w:proofErr w:type="spellEnd"/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DVD-ROM , Oxford University Press, 2011,</w:t>
      </w:r>
    </w:p>
    <w:p w:rsidR="008328F8" w:rsidRPr="006B6AA6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Claire Selby Playtime Starter, A, B,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CD, Oxford University Press, 2011, Claire Selby Playtime Starter, A, B,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Ресурсный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Oxford University Press, 2011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Инновационная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уровневая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8" w:history="1">
        <w:r w:rsidRPr="00C460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образовательная</w:t>
        </w:r>
        <w:r w:rsidRPr="00C460C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</w:t>
        </w:r>
        <w:r w:rsidRPr="00C460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программа</w:t>
        </w:r>
      </w:hyperlink>
      <w:r w:rsidRPr="00C460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английскому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языку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Оксфордское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», 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РЕЛОД</w:t>
      </w: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2011.</w:t>
      </w:r>
    </w:p>
    <w:p w:rsidR="008328F8" w:rsidRPr="006B6AA6" w:rsidRDefault="008328F8" w:rsidP="006B6A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328F8" w:rsidRPr="006B6AA6" w:rsidRDefault="008328F8" w:rsidP="006B6A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8328F8" w:rsidRPr="006B6AA6" w:rsidRDefault="008328F8" w:rsidP="006B6A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B6A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br/>
      </w:r>
    </w:p>
    <w:p w:rsidR="008328F8" w:rsidRPr="00B81C11" w:rsidRDefault="008328F8" w:rsidP="006B6A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328F8" w:rsidRPr="00B81C11" w:rsidRDefault="008328F8" w:rsidP="00FE31E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81C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78536C" w:rsidRPr="00B81C11" w:rsidRDefault="0078536C" w:rsidP="006B6AA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8536C" w:rsidRPr="00B8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0C6F"/>
    <w:multiLevelType w:val="multilevel"/>
    <w:tmpl w:val="654E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22020"/>
    <w:multiLevelType w:val="multilevel"/>
    <w:tmpl w:val="2DD4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71C9C"/>
    <w:multiLevelType w:val="multilevel"/>
    <w:tmpl w:val="8482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5E641B"/>
    <w:multiLevelType w:val="multilevel"/>
    <w:tmpl w:val="5046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6C4B52"/>
    <w:multiLevelType w:val="multilevel"/>
    <w:tmpl w:val="B9E8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8B449A"/>
    <w:multiLevelType w:val="multilevel"/>
    <w:tmpl w:val="F93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B46B4D"/>
    <w:multiLevelType w:val="multilevel"/>
    <w:tmpl w:val="4FC4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C36FE8"/>
    <w:multiLevelType w:val="multilevel"/>
    <w:tmpl w:val="C0D8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674D70"/>
    <w:multiLevelType w:val="multilevel"/>
    <w:tmpl w:val="29F2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DC1820"/>
    <w:multiLevelType w:val="multilevel"/>
    <w:tmpl w:val="74FE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1D6193"/>
    <w:multiLevelType w:val="multilevel"/>
    <w:tmpl w:val="433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425CDB"/>
    <w:multiLevelType w:val="multilevel"/>
    <w:tmpl w:val="29EC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A214CD"/>
    <w:multiLevelType w:val="multilevel"/>
    <w:tmpl w:val="8784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1A68CB"/>
    <w:multiLevelType w:val="multilevel"/>
    <w:tmpl w:val="26E8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7B33C2"/>
    <w:multiLevelType w:val="multilevel"/>
    <w:tmpl w:val="9B00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A42C07"/>
    <w:multiLevelType w:val="multilevel"/>
    <w:tmpl w:val="9512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1349B7"/>
    <w:multiLevelType w:val="multilevel"/>
    <w:tmpl w:val="5C74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3F6337"/>
    <w:multiLevelType w:val="multilevel"/>
    <w:tmpl w:val="219E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F5A0403"/>
    <w:multiLevelType w:val="multilevel"/>
    <w:tmpl w:val="092A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1D1459"/>
    <w:multiLevelType w:val="multilevel"/>
    <w:tmpl w:val="77C4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AD362E"/>
    <w:multiLevelType w:val="multilevel"/>
    <w:tmpl w:val="66CC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1862DB"/>
    <w:multiLevelType w:val="multilevel"/>
    <w:tmpl w:val="83C0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A608AF"/>
    <w:multiLevelType w:val="multilevel"/>
    <w:tmpl w:val="9F5C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CB2548D"/>
    <w:multiLevelType w:val="multilevel"/>
    <w:tmpl w:val="E040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A213BB"/>
    <w:multiLevelType w:val="multilevel"/>
    <w:tmpl w:val="650C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12F1276"/>
    <w:multiLevelType w:val="multilevel"/>
    <w:tmpl w:val="EA5C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1542CDA"/>
    <w:multiLevelType w:val="multilevel"/>
    <w:tmpl w:val="A718C7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3335A4C"/>
    <w:multiLevelType w:val="multilevel"/>
    <w:tmpl w:val="B7AA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37D7BA9"/>
    <w:multiLevelType w:val="multilevel"/>
    <w:tmpl w:val="86C6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5EF427C"/>
    <w:multiLevelType w:val="multilevel"/>
    <w:tmpl w:val="999C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7811573"/>
    <w:multiLevelType w:val="multilevel"/>
    <w:tmpl w:val="0C52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85B34C5"/>
    <w:multiLevelType w:val="multilevel"/>
    <w:tmpl w:val="45F6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86E0010"/>
    <w:multiLevelType w:val="multilevel"/>
    <w:tmpl w:val="1F3C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91E761B"/>
    <w:multiLevelType w:val="multilevel"/>
    <w:tmpl w:val="5410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93C6BC6"/>
    <w:multiLevelType w:val="multilevel"/>
    <w:tmpl w:val="A99C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A6D18EE"/>
    <w:multiLevelType w:val="multilevel"/>
    <w:tmpl w:val="1DD6E4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C7635C0"/>
    <w:multiLevelType w:val="multilevel"/>
    <w:tmpl w:val="6C96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D6915D1"/>
    <w:multiLevelType w:val="multilevel"/>
    <w:tmpl w:val="3BCA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E4F0F84"/>
    <w:multiLevelType w:val="multilevel"/>
    <w:tmpl w:val="FD46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E9C2B36"/>
    <w:multiLevelType w:val="multilevel"/>
    <w:tmpl w:val="FA66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F207B24"/>
    <w:multiLevelType w:val="multilevel"/>
    <w:tmpl w:val="CDD4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03F7A19"/>
    <w:multiLevelType w:val="multilevel"/>
    <w:tmpl w:val="CB60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10937B1"/>
    <w:multiLevelType w:val="multilevel"/>
    <w:tmpl w:val="7266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2836BCF"/>
    <w:multiLevelType w:val="multilevel"/>
    <w:tmpl w:val="5524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B728E0"/>
    <w:multiLevelType w:val="multilevel"/>
    <w:tmpl w:val="86608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52979DE"/>
    <w:multiLevelType w:val="multilevel"/>
    <w:tmpl w:val="3E1C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56B4F13"/>
    <w:multiLevelType w:val="multilevel"/>
    <w:tmpl w:val="97A2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69F1155"/>
    <w:multiLevelType w:val="multilevel"/>
    <w:tmpl w:val="3F24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7067767"/>
    <w:multiLevelType w:val="multilevel"/>
    <w:tmpl w:val="090C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76E7AD4"/>
    <w:multiLevelType w:val="multilevel"/>
    <w:tmpl w:val="ED9E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9B434EC"/>
    <w:multiLevelType w:val="multilevel"/>
    <w:tmpl w:val="E2F44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A0C0526"/>
    <w:multiLevelType w:val="multilevel"/>
    <w:tmpl w:val="6230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3B520BF"/>
    <w:multiLevelType w:val="multilevel"/>
    <w:tmpl w:val="D1C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9BD61AB"/>
    <w:multiLevelType w:val="multilevel"/>
    <w:tmpl w:val="618A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9C46E81"/>
    <w:multiLevelType w:val="multilevel"/>
    <w:tmpl w:val="58FC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A0711E4"/>
    <w:multiLevelType w:val="multilevel"/>
    <w:tmpl w:val="F536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CF57A8D"/>
    <w:multiLevelType w:val="multilevel"/>
    <w:tmpl w:val="96585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D530A7E"/>
    <w:multiLevelType w:val="multilevel"/>
    <w:tmpl w:val="84DA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E041A60"/>
    <w:multiLevelType w:val="multilevel"/>
    <w:tmpl w:val="0AC0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EB800F4"/>
    <w:multiLevelType w:val="multilevel"/>
    <w:tmpl w:val="91B6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EEF46E4"/>
    <w:multiLevelType w:val="multilevel"/>
    <w:tmpl w:val="CAB6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00F71DE"/>
    <w:multiLevelType w:val="multilevel"/>
    <w:tmpl w:val="4E52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3270E69"/>
    <w:multiLevelType w:val="multilevel"/>
    <w:tmpl w:val="25FC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525118B"/>
    <w:multiLevelType w:val="multilevel"/>
    <w:tmpl w:val="9026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5583CE6"/>
    <w:multiLevelType w:val="multilevel"/>
    <w:tmpl w:val="FBB0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57344E6"/>
    <w:multiLevelType w:val="multilevel"/>
    <w:tmpl w:val="BF58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5A94299"/>
    <w:multiLevelType w:val="multilevel"/>
    <w:tmpl w:val="53C6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5BC1AF9"/>
    <w:multiLevelType w:val="multilevel"/>
    <w:tmpl w:val="D258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BD76BDF"/>
    <w:multiLevelType w:val="multilevel"/>
    <w:tmpl w:val="2EC2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F3D3723"/>
    <w:multiLevelType w:val="multilevel"/>
    <w:tmpl w:val="0A44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3A316F6"/>
    <w:multiLevelType w:val="multilevel"/>
    <w:tmpl w:val="1D90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4082449"/>
    <w:multiLevelType w:val="multilevel"/>
    <w:tmpl w:val="6ACE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5017A97"/>
    <w:multiLevelType w:val="multilevel"/>
    <w:tmpl w:val="882A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63D575C"/>
    <w:multiLevelType w:val="multilevel"/>
    <w:tmpl w:val="38E0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E87518D"/>
    <w:multiLevelType w:val="multilevel"/>
    <w:tmpl w:val="B198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0"/>
  </w:num>
  <w:num w:numId="3">
    <w:abstractNumId w:val="74"/>
  </w:num>
  <w:num w:numId="4">
    <w:abstractNumId w:val="44"/>
  </w:num>
  <w:num w:numId="5">
    <w:abstractNumId w:val="36"/>
  </w:num>
  <w:num w:numId="6">
    <w:abstractNumId w:val="56"/>
  </w:num>
  <w:num w:numId="7">
    <w:abstractNumId w:val="26"/>
  </w:num>
  <w:num w:numId="8">
    <w:abstractNumId w:val="60"/>
  </w:num>
  <w:num w:numId="9">
    <w:abstractNumId w:val="35"/>
  </w:num>
  <w:num w:numId="10">
    <w:abstractNumId w:val="13"/>
  </w:num>
  <w:num w:numId="11">
    <w:abstractNumId w:val="58"/>
  </w:num>
  <w:num w:numId="12">
    <w:abstractNumId w:val="50"/>
  </w:num>
  <w:num w:numId="13">
    <w:abstractNumId w:val="27"/>
  </w:num>
  <w:num w:numId="14">
    <w:abstractNumId w:val="71"/>
  </w:num>
  <w:num w:numId="15">
    <w:abstractNumId w:val="47"/>
  </w:num>
  <w:num w:numId="16">
    <w:abstractNumId w:val="57"/>
  </w:num>
  <w:num w:numId="17">
    <w:abstractNumId w:val="24"/>
  </w:num>
  <w:num w:numId="18">
    <w:abstractNumId w:val="12"/>
  </w:num>
  <w:num w:numId="19">
    <w:abstractNumId w:val="63"/>
  </w:num>
  <w:num w:numId="20">
    <w:abstractNumId w:val="48"/>
  </w:num>
  <w:num w:numId="21">
    <w:abstractNumId w:val="54"/>
  </w:num>
  <w:num w:numId="22">
    <w:abstractNumId w:val="19"/>
  </w:num>
  <w:num w:numId="23">
    <w:abstractNumId w:val="67"/>
  </w:num>
  <w:num w:numId="24">
    <w:abstractNumId w:val="10"/>
  </w:num>
  <w:num w:numId="25">
    <w:abstractNumId w:val="11"/>
  </w:num>
  <w:num w:numId="26">
    <w:abstractNumId w:val="16"/>
  </w:num>
  <w:num w:numId="27">
    <w:abstractNumId w:val="22"/>
  </w:num>
  <w:num w:numId="28">
    <w:abstractNumId w:val="73"/>
  </w:num>
  <w:num w:numId="29">
    <w:abstractNumId w:val="3"/>
  </w:num>
  <w:num w:numId="30">
    <w:abstractNumId w:val="66"/>
  </w:num>
  <w:num w:numId="31">
    <w:abstractNumId w:val="46"/>
  </w:num>
  <w:num w:numId="32">
    <w:abstractNumId w:val="25"/>
  </w:num>
  <w:num w:numId="33">
    <w:abstractNumId w:val="14"/>
  </w:num>
  <w:num w:numId="34">
    <w:abstractNumId w:val="52"/>
  </w:num>
  <w:num w:numId="35">
    <w:abstractNumId w:val="9"/>
  </w:num>
  <w:num w:numId="36">
    <w:abstractNumId w:val="45"/>
  </w:num>
  <w:num w:numId="37">
    <w:abstractNumId w:val="37"/>
  </w:num>
  <w:num w:numId="38">
    <w:abstractNumId w:val="65"/>
  </w:num>
  <w:num w:numId="39">
    <w:abstractNumId w:val="21"/>
  </w:num>
  <w:num w:numId="40">
    <w:abstractNumId w:val="59"/>
  </w:num>
  <w:num w:numId="41">
    <w:abstractNumId w:val="2"/>
  </w:num>
  <w:num w:numId="42">
    <w:abstractNumId w:val="38"/>
  </w:num>
  <w:num w:numId="43">
    <w:abstractNumId w:val="32"/>
  </w:num>
  <w:num w:numId="44">
    <w:abstractNumId w:val="68"/>
  </w:num>
  <w:num w:numId="45">
    <w:abstractNumId w:val="29"/>
  </w:num>
  <w:num w:numId="46">
    <w:abstractNumId w:val="31"/>
  </w:num>
  <w:num w:numId="47">
    <w:abstractNumId w:val="70"/>
  </w:num>
  <w:num w:numId="48">
    <w:abstractNumId w:val="30"/>
  </w:num>
  <w:num w:numId="49">
    <w:abstractNumId w:val="6"/>
  </w:num>
  <w:num w:numId="50">
    <w:abstractNumId w:val="15"/>
  </w:num>
  <w:num w:numId="51">
    <w:abstractNumId w:val="8"/>
  </w:num>
  <w:num w:numId="52">
    <w:abstractNumId w:val="33"/>
  </w:num>
  <w:num w:numId="53">
    <w:abstractNumId w:val="41"/>
  </w:num>
  <w:num w:numId="54">
    <w:abstractNumId w:val="42"/>
  </w:num>
  <w:num w:numId="55">
    <w:abstractNumId w:val="53"/>
  </w:num>
  <w:num w:numId="56">
    <w:abstractNumId w:val="0"/>
  </w:num>
  <w:num w:numId="57">
    <w:abstractNumId w:val="61"/>
  </w:num>
  <w:num w:numId="58">
    <w:abstractNumId w:val="49"/>
  </w:num>
  <w:num w:numId="59">
    <w:abstractNumId w:val="64"/>
  </w:num>
  <w:num w:numId="60">
    <w:abstractNumId w:val="17"/>
  </w:num>
  <w:num w:numId="61">
    <w:abstractNumId w:val="23"/>
  </w:num>
  <w:num w:numId="62">
    <w:abstractNumId w:val="43"/>
  </w:num>
  <w:num w:numId="63">
    <w:abstractNumId w:val="20"/>
  </w:num>
  <w:num w:numId="64">
    <w:abstractNumId w:val="51"/>
  </w:num>
  <w:num w:numId="65">
    <w:abstractNumId w:val="72"/>
  </w:num>
  <w:num w:numId="66">
    <w:abstractNumId w:val="55"/>
  </w:num>
  <w:num w:numId="67">
    <w:abstractNumId w:val="5"/>
  </w:num>
  <w:num w:numId="68">
    <w:abstractNumId w:val="1"/>
  </w:num>
  <w:num w:numId="69">
    <w:abstractNumId w:val="39"/>
  </w:num>
  <w:num w:numId="70">
    <w:abstractNumId w:val="34"/>
  </w:num>
  <w:num w:numId="71">
    <w:abstractNumId w:val="69"/>
  </w:num>
  <w:num w:numId="72">
    <w:abstractNumId w:val="18"/>
  </w:num>
  <w:num w:numId="73">
    <w:abstractNumId w:val="7"/>
  </w:num>
  <w:num w:numId="74">
    <w:abstractNumId w:val="62"/>
  </w:num>
  <w:num w:numId="75">
    <w:abstractNumId w:val="28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8F8"/>
    <w:rsid w:val="0000576C"/>
    <w:rsid w:val="00127A11"/>
    <w:rsid w:val="00236160"/>
    <w:rsid w:val="00360E94"/>
    <w:rsid w:val="003E0EC5"/>
    <w:rsid w:val="00433BFC"/>
    <w:rsid w:val="00587A68"/>
    <w:rsid w:val="00614AE4"/>
    <w:rsid w:val="00674AE3"/>
    <w:rsid w:val="006B6AA6"/>
    <w:rsid w:val="006D2F0A"/>
    <w:rsid w:val="0078536C"/>
    <w:rsid w:val="008128D3"/>
    <w:rsid w:val="008328F8"/>
    <w:rsid w:val="008A4857"/>
    <w:rsid w:val="0091343A"/>
    <w:rsid w:val="009A5627"/>
    <w:rsid w:val="00A339D6"/>
    <w:rsid w:val="00B03BDB"/>
    <w:rsid w:val="00B81C11"/>
    <w:rsid w:val="00BD152E"/>
    <w:rsid w:val="00C460C8"/>
    <w:rsid w:val="00C55AD9"/>
    <w:rsid w:val="00D023DE"/>
    <w:rsid w:val="00DC488D"/>
    <w:rsid w:val="00F247C7"/>
    <w:rsid w:val="00FD1507"/>
    <w:rsid w:val="00FE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328F8"/>
  </w:style>
  <w:style w:type="paragraph" w:styleId="a3">
    <w:name w:val="Normal (Web)"/>
    <w:basedOn w:val="a"/>
    <w:uiPriority w:val="99"/>
    <w:semiHidden/>
    <w:unhideWhenUsed/>
    <w:rsid w:val="008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28F8"/>
    <w:rPr>
      <w:i/>
      <w:iCs/>
    </w:rPr>
  </w:style>
  <w:style w:type="character" w:styleId="a5">
    <w:name w:val="Hyperlink"/>
    <w:basedOn w:val="a0"/>
    <w:uiPriority w:val="99"/>
    <w:semiHidden/>
    <w:unhideWhenUsed/>
    <w:rsid w:val="008328F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328F8"/>
    <w:rPr>
      <w:color w:val="800080"/>
      <w:u w:val="single"/>
    </w:rPr>
  </w:style>
  <w:style w:type="character" w:customStyle="1" w:styleId="v-button-doc-player">
    <w:name w:val="v-button-doc-player"/>
    <w:basedOn w:val="a0"/>
    <w:rsid w:val="008328F8"/>
  </w:style>
  <w:style w:type="table" w:styleId="a7">
    <w:name w:val="Table Grid"/>
    <w:basedOn w:val="a1"/>
    <w:uiPriority w:val="59"/>
    <w:rsid w:val="00812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1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1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328F8"/>
  </w:style>
  <w:style w:type="paragraph" w:styleId="a3">
    <w:name w:val="Normal (Web)"/>
    <w:basedOn w:val="a"/>
    <w:uiPriority w:val="99"/>
    <w:semiHidden/>
    <w:unhideWhenUsed/>
    <w:rsid w:val="008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28F8"/>
    <w:rPr>
      <w:i/>
      <w:iCs/>
    </w:rPr>
  </w:style>
  <w:style w:type="character" w:styleId="a5">
    <w:name w:val="Hyperlink"/>
    <w:basedOn w:val="a0"/>
    <w:uiPriority w:val="99"/>
    <w:semiHidden/>
    <w:unhideWhenUsed/>
    <w:rsid w:val="008328F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328F8"/>
    <w:rPr>
      <w:color w:val="800080"/>
      <w:u w:val="single"/>
    </w:rPr>
  </w:style>
  <w:style w:type="character" w:customStyle="1" w:styleId="v-button-doc-player">
    <w:name w:val="v-button-doc-player"/>
    <w:basedOn w:val="a0"/>
    <w:rsid w:val="008328F8"/>
  </w:style>
  <w:style w:type="table" w:styleId="a7">
    <w:name w:val="Table Grid"/>
    <w:basedOn w:val="a1"/>
    <w:uiPriority w:val="59"/>
    <w:rsid w:val="00812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1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1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69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57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099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pandia.ru%2Ftext%2Fcategory%2Fobrazovatelmznie_programmi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www.pandia.ru%2Ftext%2Fcategory%2Finostrannie_yaziki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6633407</TotalTime>
  <Pages>1</Pages>
  <Words>4012</Words>
  <Characters>22872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2021-09-06T07:25:00Z</cp:lastPrinted>
  <dcterms:created xsi:type="dcterms:W3CDTF">2020-09-08T06:07:00Z</dcterms:created>
  <dcterms:modified xsi:type="dcterms:W3CDTF">2021-09-15T06:56:00Z</dcterms:modified>
</cp:coreProperties>
</file>